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B3" w:rsidRPr="004F1AB3" w:rsidRDefault="004F1AB3" w:rsidP="004F1AB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F1A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важно отказаться от табака?</w:t>
      </w:r>
    </w:p>
    <w:bookmarkEnd w:id="0"/>
    <w:p w:rsidR="004F1AB3" w:rsidRPr="004F1AB3" w:rsidRDefault="006365ED" w:rsidP="004F1A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5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3715911"/>
            <wp:effectExtent l="0" t="0" r="2540" b="0"/>
            <wp:docPr id="5" name="Рисунок 5" descr="C:\Users\IvanovaLG\Desktop\для сайта 2\Почему важно отказаться от табака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ovaLG\Desktop\для сайта 2\Почему важно отказаться от табака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1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Борьба с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табакокурением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началась еще в XVII веке. Одним из первых начал проводить антитабачную политику английский король Яков I. В трактате «Протест табаку» 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shd w:val="clear" w:color="auto" w:fill="FFFFFF"/>
          <w:lang w:eastAsia="ru-RU"/>
        </w:rPr>
        <w:t>(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«A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counterblaste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tobacco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»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shd w:val="clear" w:color="auto" w:fill="FFFFFF"/>
          <w:lang w:eastAsia="ru-RU"/>
        </w:rPr>
        <w:t>)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 1604 года он называет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табакокурение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«обычаем, противным на вид, отвратительным на запах, вредным для мозга и опасным для легких».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В настоящее время употребление табака является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глобальной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проблемой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во всем мире.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 Основная причина употребления этого продукта - потребность в никотине -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психоактивном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веществе, которое вызывает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привыкание.</w:t>
      </w:r>
      <w:r w:rsidRPr="004F1AB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Никотин является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основной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причиной развития зависимости у людей, употребляющих табачные изделия.</w:t>
      </w:r>
    </w:p>
    <w:p w:rsidR="004F1AB3" w:rsidRPr="004F1AB3" w:rsidRDefault="004F1AB3" w:rsidP="004F1AB3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b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color w:val="263238"/>
          <w:sz w:val="24"/>
          <w:szCs w:val="24"/>
          <w:lang w:eastAsia="ru-RU"/>
        </w:rPr>
        <w:t>Чем опасен никотин?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Никотин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- вещество, которое преимущественно содержится в листьях и семенах различных видов табака. При поступлении в организм негативно влияет практически на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все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системы органов. Никотин, содержащийся в табачном дыме, попадая в кровеносную систему, вызывает резкий выброс адреналина – «гормона стресса», из-за которого стенки кровеносных сосудов сжимаются, что становится причиной повышения артериального давления, и увеличения частоты сердечных сокращений. Также никотин оказывает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отрицательное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воздействие на органы дыхания. Его поступление в организм может привести к развитию таких заболеваний, как хроническая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обструктивная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болезнь легких, бронхиальная астма, рак легких.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Негативно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влияет на работу желудочно-кишечного тракта (вызывает нарушение аппетита, способствует развитию язвы желудка, панкреатиту и другим заболеваниям). Воздействует на умственную деятельность человека: постепенно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снижается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память, появляются головные боли, раздражительность, бессонница, утомляемость. По результатам некоторых 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lastRenderedPageBreak/>
        <w:t>исследований, для выполнения работы с которой человек справляется за 8 часов, после выкуривания пачки сигарет требуется на 2 часа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больше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времени.</w:t>
      </w:r>
    </w:p>
    <w:p w:rsidR="004F1AB3" w:rsidRPr="004F1AB3" w:rsidRDefault="004F1AB3" w:rsidP="004F1AB3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Что такое никотиновая зависимость?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Никотиновая зависимость — это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 комплекс поведенческих, когнитивных и соматических симптомов, который возникает после неоднократного использования табачной продукции, характеризуется стойким влечением к употреблению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никотинсодержащих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изделий, трудностью в контролировании его употребления и упорном продолжение его использования, несмотря на пагубные последствия.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Выделяют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три стадии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никотиновой зависимости: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1. 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Начальная стадия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характеризуется появлением во время курения чувства удовольствия, ощущения расслабления и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обманчивого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чувства повышения работоспособности. Курение принимает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систематический характер.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Толерантность к никотину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растет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что выражается в увеличении числа выкуриваемых табачных изделий до 10-15 штук в день.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2. Затем наблюдается дальнейший рост толерантности к никотину, которая достигает максимума и сохраняется на этом уровне в течение всей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второй стадии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: количество выкуриваемых сигарет доходит до 30-40 штук в день. Потребность курить становится почти постоянной, приобретая характер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навязчивого желания.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 Возникает необходимость закурить натощак для устранения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психолоического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дискомфорта и кашля. На этой стадии полностью оформляется синдром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патологического влечения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к курению табака, который является основным диагностическим критерием никотиновой зависимости.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3. 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Третья стадия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характеризуется снижением толерантности к никотину, высокие дозы которого вызывают общий дискомфорт, тахикардию, повышение артериального давления. Воздержание от курения приводит к развитию комплекса физических и неврологических нарушений (синдрому отмены).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Заболевания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внутренних органов, появившиеся в предыдущую стадию,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прогрессируют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. Кроме того, могут развиваться онкологические патологии.</w:t>
      </w:r>
    </w:p>
    <w:p w:rsidR="004F1AB3" w:rsidRPr="004F1AB3" w:rsidRDefault="004F1AB3" w:rsidP="004F1AB3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Решив избавиться от зависимости, человек начинает искать более безопасные альтернативы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табакокурению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но действительно ли они безопасны?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1. </w:t>
      </w:r>
      <w:hyperlink r:id="rId6" w:history="1">
        <w:r w:rsidRPr="004F1AB3">
          <w:rPr>
            <w:rFonts w:ascii="Times New Roman" w:eastAsia="Times New Roman" w:hAnsi="Times New Roman" w:cs="Times New Roman"/>
            <w:b/>
            <w:bCs/>
            <w:color w:val="89B342"/>
            <w:sz w:val="24"/>
            <w:szCs w:val="24"/>
            <w:lang w:eastAsia="ru-RU"/>
          </w:rPr>
          <w:t xml:space="preserve">Электронные сигареты, </w:t>
        </w:r>
        <w:proofErr w:type="spellStart"/>
        <w:r w:rsidRPr="004F1AB3">
          <w:rPr>
            <w:rFonts w:ascii="Times New Roman" w:eastAsia="Times New Roman" w:hAnsi="Times New Roman" w:cs="Times New Roman"/>
            <w:b/>
            <w:bCs/>
            <w:color w:val="89B342"/>
            <w:sz w:val="24"/>
            <w:szCs w:val="24"/>
            <w:lang w:eastAsia="ru-RU"/>
          </w:rPr>
          <w:t>вейпы</w:t>
        </w:r>
        <w:proofErr w:type="spellEnd"/>
      </w:hyperlink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Электронные сигареты,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вейпы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и иные продукты нагревания никотина завоевали большую популярность, особенно среди подростков и молодых людей. Это произошло в том числе благодаря хорошим маркетинговым стратегиям. Действительно ли они наносят организму меньше 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lastRenderedPageBreak/>
        <w:t>вреда?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Нет.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 Курительные составы даже из потенциально безопасных компонентов при нагревании могут трансформироваться и являться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источником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 вредных и опасных веществ.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2. </w:t>
      </w:r>
      <w:hyperlink r:id="rId7" w:history="1">
        <w:r w:rsidRPr="004F1AB3">
          <w:rPr>
            <w:rFonts w:ascii="Times New Roman" w:eastAsia="Times New Roman" w:hAnsi="Times New Roman" w:cs="Times New Roman"/>
            <w:b/>
            <w:bCs/>
            <w:color w:val="89B342"/>
            <w:sz w:val="24"/>
            <w:szCs w:val="24"/>
            <w:lang w:eastAsia="ru-RU"/>
          </w:rPr>
          <w:t>Кальян</w:t>
        </w:r>
      </w:hyperlink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Производители добиваются уменьшения содержания никотина в курительных смесях, с помощью использования натуральных компонентов (сухофруктов, ягод, травяных настоев и др.), но, в настоящее время,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избавиться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 от токсичного вещества в полном объеме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не удается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. Также,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за один час раскуривания кальяна человек может потребить количество дыма равное количеству дыма из пачки сигарет.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3. </w:t>
      </w:r>
      <w:proofErr w:type="spellStart"/>
      <w:r w:rsidRPr="004F1AB3"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lang w:eastAsia="ru-RU"/>
        </w:rPr>
        <w:fldChar w:fldCharType="begin"/>
      </w:r>
      <w:r w:rsidRPr="004F1AB3"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lang w:eastAsia="ru-RU"/>
        </w:rPr>
        <w:instrText xml:space="preserve"> HYPERLINK "https://cgon.rospotrebnadzor.ru/naseleniyu/zdorovyy-obraz-zhizni/chto-takoe-snyus-i-chem-on-opasen/" </w:instrText>
      </w:r>
      <w:r w:rsidRPr="004F1AB3"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lang w:eastAsia="ru-RU"/>
        </w:rPr>
        <w:fldChar w:fldCharType="separate"/>
      </w:r>
      <w:r w:rsidRPr="004F1AB3">
        <w:rPr>
          <w:rFonts w:ascii="Times New Roman" w:eastAsia="Times New Roman" w:hAnsi="Times New Roman" w:cs="Times New Roman"/>
          <w:b/>
          <w:bCs/>
          <w:color w:val="89B342"/>
          <w:sz w:val="24"/>
          <w:szCs w:val="24"/>
          <w:lang w:eastAsia="ru-RU"/>
        </w:rPr>
        <w:t>Снюс</w:t>
      </w:r>
      <w:proofErr w:type="spellEnd"/>
      <w:r w:rsidRPr="004F1AB3">
        <w:rPr>
          <w:rFonts w:ascii="Times New Roman" w:eastAsia="Times New Roman" w:hAnsi="Times New Roman" w:cs="Times New Roman"/>
          <w:b/>
          <w:bCs/>
          <w:color w:val="89B342"/>
          <w:sz w:val="24"/>
          <w:szCs w:val="24"/>
          <w:lang w:eastAsia="ru-RU"/>
        </w:rPr>
        <w:t xml:space="preserve"> и жевательный табак</w:t>
      </w:r>
      <w:r w:rsidRPr="004F1AB3">
        <w:rPr>
          <w:rFonts w:ascii="Times New Roman" w:eastAsia="Times New Roman" w:hAnsi="Times New Roman" w:cs="Times New Roman"/>
          <w:b/>
          <w:bCs/>
          <w:color w:val="1155CC"/>
          <w:sz w:val="24"/>
          <w:szCs w:val="24"/>
          <w:lang w:eastAsia="ru-RU"/>
        </w:rPr>
        <w:fldChar w:fldCharType="end"/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В большинстве случаев потребители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снюса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или жевательного табака, через некоторое время, переходят на курение сигарет.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Повышенное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содержание никотина в этих продуктах обусловливает более быстрое формирование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зависимости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, избавиться от которой самостоятельно становится практически невозможно. Отказ от использования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снюса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– процесс более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тяжелый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, чем отказ от курения, зачастую невозможный без помощи специалиста и курса реабилитации.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Избавиться от пристрастия к табаку, заменяя одно табачное изделие другим,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невозможно.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Необходим полный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отказ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от употребления токсичного вещества. Даже небольшие дозы никотина вызывают привыкание!</w:t>
      </w:r>
    </w:p>
    <w:p w:rsidR="004F1AB3" w:rsidRPr="004F1AB3" w:rsidRDefault="004F1AB3" w:rsidP="004F1AB3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Министерство здравоохранения Российской Федерации рекомендует комплексный подход к профилактике и отказу от употребления табачной продукции, который включает:</w:t>
      </w:r>
    </w:p>
    <w:p w:rsidR="004F1AB3" w:rsidRPr="004F1AB3" w:rsidRDefault="004F1AB3" w:rsidP="004F1A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Определение рисков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для здоровья при продолжении употребления и положительных сторон отказа от табачной продукции (например, отказ от курения снижает риск развития заболеваний и смерти, связанных с употреблением табака, и значительно улучшает здоровье)</w:t>
      </w:r>
    </w:p>
    <w:p w:rsidR="004F1AB3" w:rsidRPr="004F1AB3" w:rsidRDefault="004F1AB3" w:rsidP="004F1A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Определение причин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отказа от использования табака (например, жить более здоровой жизнью - здоровье начнет улучшаться сразу же после отказа от табачной продукции)</w:t>
      </w:r>
    </w:p>
    <w:p w:rsidR="004F1AB3" w:rsidRPr="004F1AB3" w:rsidRDefault="004F1AB3" w:rsidP="004F1A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Принятие решения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и готовность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избавиться 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от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продукции (необходимо выбросить пепельницы, зажигалки, все сигареты или другие табачные изделия, а также заручиться поддержкой и одобрением окружающих)</w:t>
      </w:r>
    </w:p>
    <w:p w:rsidR="004F1AB3" w:rsidRPr="004F1AB3" w:rsidRDefault="004F1AB3" w:rsidP="004F1A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lang w:eastAsia="ru-RU"/>
        </w:rPr>
        <w:t>Важно не сдаваться!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 Большинство людей делали несколько попыток бросить курить, пока не добились успеха.</w:t>
      </w:r>
    </w:p>
    <w:p w:rsidR="004F1AB3" w:rsidRPr="004F1AB3" w:rsidRDefault="004F1AB3" w:rsidP="004F1AB3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Борьба с употреблением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продукции: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В 2008 году Российская Федерация присоединилась к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Рамочной конвенции Всемирной организации здравоохранения по борьбе против табака (РКБТ)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, определив для себя разработку и внедрение эффективных законодательных и иных мер в области борьбы с потреблением табака. Исследования показывают, что в среднем в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2 раза снизилась доступность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 табачных изделий, а также 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lastRenderedPageBreak/>
        <w:t>снизилась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распространенность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 пассивного курения. Экономические преимущества от снижения потребления табака и последующего снижения заболеваемости и смертности от болезней, ассоциированных с его потреблением, существенно превосходят любые потенциальные налоговые или иные поступления от реализации табачной продукции. Также, в Российской Федерации рассматривается возможность поэтапного вывода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продукции из гражданского оборота на территории России для достижения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максимального сокращения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 показателей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заболеваемости и смертности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 от болезней, связанных с потреблением табака.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В настоящее время, во всем мире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активизирована борьба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 с употреблением продукции, содержащей табак, и проводятся успешные антитабачные компании. Введены и действуют антитабачные праздники, такие как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31 мая – Всемирный день борьбы с курением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, целью которого является привлечение внимания общества к проблеме курения.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 xml:space="preserve">17 ноября – Всемирный день борьбы с хронической </w:t>
      </w:r>
      <w:proofErr w:type="spellStart"/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обструктивной</w:t>
      </w:r>
      <w:proofErr w:type="spellEnd"/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 xml:space="preserve"> болезнью легких (ХОБЛ)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, который отмечается с 2003 года. Цель – призвать курильщиков сохранить свое здоровье и жизнь, не допустив развития такого серьезного последствия курения, как ХОБЛ. Еще одна дата: т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ретий четверг ноября – Международный день отказа от курения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, инициированный Американским онкологическим обществом в 1977 году. В этот день в разных странах мира проводятся лекции и митинги по борьбе с курением.</w:t>
      </w:r>
    </w:p>
    <w:p w:rsidR="004F1AB3" w:rsidRPr="004F1AB3" w:rsidRDefault="004F1AB3" w:rsidP="004F1AB3">
      <w:pPr>
        <w:shd w:val="clear" w:color="auto" w:fill="FFFFFF"/>
        <w:spacing w:after="1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Употребление табака является одной из самых </w:t>
      </w:r>
      <w:r w:rsidRPr="004F1AB3">
        <w:rPr>
          <w:rFonts w:ascii="Times New Roman" w:eastAsia="Times New Roman" w:hAnsi="Times New Roman" w:cs="Times New Roman"/>
          <w:b/>
          <w:bCs/>
          <w:color w:val="263238"/>
          <w:sz w:val="24"/>
          <w:szCs w:val="24"/>
          <w:shd w:val="clear" w:color="auto" w:fill="FFFFFF"/>
          <w:lang w:eastAsia="ru-RU"/>
        </w:rPr>
        <w:t>значительных угроз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 для здоровья человека, когда-либо возникавших в мире. Причин покупки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shd w:val="clear" w:color="auto" w:fill="FFFFFF"/>
          <w:lang w:eastAsia="ru-RU"/>
        </w:rPr>
        <w:t xml:space="preserve"> продукции может быть много, но следствие одно – формирование никотиновой зависимости.</w:t>
      </w:r>
    </w:p>
    <w:p w:rsidR="004F1AB3" w:rsidRPr="004F1AB3" w:rsidRDefault="004F1AB3" w:rsidP="004F1AB3">
      <w:pPr>
        <w:spacing w:before="300" w:after="450" w:line="420" w:lineRule="atLeast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Поддержите инициативы по отказу от употребления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t xml:space="preserve"> продукции!</w:t>
      </w:r>
    </w:p>
    <w:p w:rsidR="004F1AB3" w:rsidRPr="004F1AB3" w:rsidRDefault="004F1AB3" w:rsidP="004F1AB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lang w:eastAsia="ru-RU"/>
        </w:rPr>
        <w:t> </w:t>
      </w:r>
    </w:p>
    <w:p w:rsidR="004F1AB3" w:rsidRPr="004F1AB3" w:rsidRDefault="004F1AB3" w:rsidP="004F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Библиография:</w:t>
      </w: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Федеральный закон от 23.02 2013 года №15-ФЗ «Об охране здоровья </w:t>
      </w:r>
      <w:proofErr w:type="gram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от воздействия</w:t>
      </w:r>
      <w:proofErr w:type="gram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окружающего граждан табачного дыма, последствий потребления табака или потребления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продукции».</w:t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Распоряжение Правительства Российской Федерации от 18 ноября 2019 года № 2732-р о Концепции осуществления государственной политики противодействия потреблению табака и иной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никотинсодержащей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продукции в Российской Федерации на период до 2035 года и дальнейшую перспективу.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Онищенко Г.Г., Попова А.Ю.,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Симкалова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Л.М.,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Кривошонок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К.В., Гришина Т.А., Иванов Г.Е., Шестопалова Т.Н., Качур Н.А. История санитарного просвещения России. Монография. - СПб.: Наукоемкие технологии, 2023 год.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Сыченко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</w:t>
      </w:r>
      <w:proofErr w:type="gram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Е.А..</w:t>
      </w:r>
      <w:proofErr w:type="gram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Вред курения: какова цена капли никотина? Гжельский государственный университет, Московская обл., пос.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Электроизолятор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, 2020 год;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Российское респираторное общество Ассоциации наркологов Министерства Здравоохранения Российской Федерации. Клинические рекомендации «Синдром зависимости от табака, синдром отмены табака у взрослых», 2018 год;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lastRenderedPageBreak/>
        <w:t xml:space="preserve">Надеждин А.В.,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Тетенова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Е.Ю. Зависимость от </w:t>
      </w:r>
      <w:proofErr w:type="spellStart"/>
      <w:proofErr w:type="gram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никотина:диагностика</w:t>
      </w:r>
      <w:proofErr w:type="spellEnd"/>
      <w:proofErr w:type="gram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и лечение. ГБУЗ МНПЦ наркологии Департамента здравоохранения г. Москвы, г. Москва, 2016 год;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Бодров В.Е. Никотиновая зависимость и последствия табакокурения. Северо-Западный институт повышения квалификации Федеральной службы Российской Федерации по контролю за оборотом наркотиков,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г.Санкт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-Петербург, 2014 год;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Антонов Н.С. Безвредных форм табачных изделий не бывает. Вестник Сибирского юридического института МВД России,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г.Красноярск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, 2012 год;</w:t>
      </w:r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br/>
      </w:r>
    </w:p>
    <w:p w:rsidR="004F1AB3" w:rsidRPr="004F1AB3" w:rsidRDefault="004F1AB3" w:rsidP="004F1AB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Кукес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В., Маринин В.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Гаврисюк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 xml:space="preserve"> Е. Механизмы формирования никотиновой зависимости. ФГАОУ ВО Первый Московский государственный медицинский университет им. И.М. Сеченова Минздрава России., </w:t>
      </w:r>
      <w:proofErr w:type="spellStart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г.Москва</w:t>
      </w:r>
      <w:proofErr w:type="spellEnd"/>
      <w:r w:rsidRPr="004F1AB3">
        <w:rPr>
          <w:rFonts w:ascii="Times New Roman" w:eastAsia="Times New Roman" w:hAnsi="Times New Roman" w:cs="Times New Roman"/>
          <w:i/>
          <w:iCs/>
          <w:color w:val="263238"/>
          <w:sz w:val="24"/>
          <w:szCs w:val="24"/>
          <w:vertAlign w:val="subscript"/>
          <w:lang w:eastAsia="ru-RU"/>
        </w:rPr>
        <w:t>, 2011 год.</w:t>
      </w:r>
    </w:p>
    <w:p w:rsidR="004F1AB3" w:rsidRPr="004F1AB3" w:rsidRDefault="004F1AB3" w:rsidP="004F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  <w:br/>
      </w:r>
    </w:p>
    <w:p w:rsidR="004F1AB3" w:rsidRPr="004F1AB3" w:rsidRDefault="004F1AB3" w:rsidP="004F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</w:p>
    <w:p w:rsidR="004F1AB3" w:rsidRPr="004F1AB3" w:rsidRDefault="004F1AB3" w:rsidP="004F1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3238"/>
          <w:sz w:val="24"/>
          <w:szCs w:val="24"/>
          <w:lang w:eastAsia="ru-RU"/>
        </w:rPr>
      </w:pPr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vertAlign w:val="subscript"/>
          <w:lang w:eastAsia="ru-RU"/>
        </w:rPr>
        <w:t xml:space="preserve">Источник изображения: </w:t>
      </w:r>
      <w:proofErr w:type="spellStart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vertAlign w:val="subscript"/>
          <w:lang w:eastAsia="ru-RU"/>
        </w:rPr>
        <w:t>Freepik</w:t>
      </w:r>
      <w:proofErr w:type="spellEnd"/>
      <w:r w:rsidRPr="004F1AB3">
        <w:rPr>
          <w:rFonts w:ascii="Times New Roman" w:eastAsia="Times New Roman" w:hAnsi="Times New Roman" w:cs="Times New Roman"/>
          <w:color w:val="263238"/>
          <w:sz w:val="24"/>
          <w:szCs w:val="24"/>
          <w:vertAlign w:val="subscript"/>
          <w:lang w:eastAsia="ru-RU"/>
        </w:rPr>
        <w:t>.</w:t>
      </w:r>
    </w:p>
    <w:p w:rsidR="004F1AB3" w:rsidRPr="004F1AB3" w:rsidRDefault="004F1AB3" w:rsidP="004F1AB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715" w:rsidRPr="006365ED" w:rsidRDefault="006365ED" w:rsidP="004F1AB3">
      <w:pPr>
        <w:rPr>
          <w:rFonts w:ascii="Times New Roman" w:hAnsi="Times New Roman" w:cs="Times New Roman"/>
          <w:sz w:val="20"/>
          <w:szCs w:val="20"/>
        </w:rPr>
      </w:pPr>
      <w:r w:rsidRPr="006365ED">
        <w:rPr>
          <w:rFonts w:ascii="Times New Roman" w:hAnsi="Times New Roman" w:cs="Times New Roman"/>
          <w:sz w:val="20"/>
          <w:szCs w:val="20"/>
        </w:rPr>
        <w:t>Источник: https://cgon.rospotrebnadzor.ru/naseleniyu/</w:t>
      </w:r>
    </w:p>
    <w:sectPr w:rsidR="00415715" w:rsidRPr="006365ED" w:rsidSect="00A55C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6E09"/>
    <w:multiLevelType w:val="multilevel"/>
    <w:tmpl w:val="1E76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E2A9C"/>
    <w:multiLevelType w:val="multilevel"/>
    <w:tmpl w:val="DAF2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C2F5E"/>
    <w:multiLevelType w:val="multilevel"/>
    <w:tmpl w:val="BE9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90AC7"/>
    <w:multiLevelType w:val="multilevel"/>
    <w:tmpl w:val="493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B6DE3"/>
    <w:multiLevelType w:val="multilevel"/>
    <w:tmpl w:val="C668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429D6"/>
    <w:multiLevelType w:val="multilevel"/>
    <w:tmpl w:val="68BC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A633FF"/>
    <w:multiLevelType w:val="multilevel"/>
    <w:tmpl w:val="051C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8522C"/>
    <w:multiLevelType w:val="multilevel"/>
    <w:tmpl w:val="60E6D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10CE2"/>
    <w:multiLevelType w:val="multilevel"/>
    <w:tmpl w:val="B8841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B4434F"/>
    <w:multiLevelType w:val="multilevel"/>
    <w:tmpl w:val="FB883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D2B97"/>
    <w:multiLevelType w:val="multilevel"/>
    <w:tmpl w:val="F822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44D7A"/>
    <w:multiLevelType w:val="multilevel"/>
    <w:tmpl w:val="05F4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F06D4A"/>
    <w:multiLevelType w:val="hybridMultilevel"/>
    <w:tmpl w:val="E452BF00"/>
    <w:lvl w:ilvl="0" w:tplc="3D9AAE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5914BA"/>
    <w:multiLevelType w:val="multilevel"/>
    <w:tmpl w:val="BA7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D21CAC"/>
    <w:multiLevelType w:val="multilevel"/>
    <w:tmpl w:val="3750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D35E33"/>
    <w:multiLevelType w:val="multilevel"/>
    <w:tmpl w:val="0E3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CC85A0D"/>
    <w:multiLevelType w:val="multilevel"/>
    <w:tmpl w:val="F928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2401A"/>
    <w:multiLevelType w:val="multilevel"/>
    <w:tmpl w:val="C7C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5"/>
  </w:num>
  <w:num w:numId="9">
    <w:abstractNumId w:val="17"/>
  </w:num>
  <w:num w:numId="10">
    <w:abstractNumId w:val="0"/>
  </w:num>
  <w:num w:numId="11">
    <w:abstractNumId w:val="8"/>
  </w:num>
  <w:num w:numId="12">
    <w:abstractNumId w:val="15"/>
  </w:num>
  <w:num w:numId="13">
    <w:abstractNumId w:val="1"/>
  </w:num>
  <w:num w:numId="14">
    <w:abstractNumId w:val="12"/>
  </w:num>
  <w:num w:numId="15">
    <w:abstractNumId w:val="6"/>
  </w:num>
  <w:num w:numId="16">
    <w:abstractNumId w:val="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EF"/>
    <w:rsid w:val="000B78A0"/>
    <w:rsid w:val="000D3A2D"/>
    <w:rsid w:val="00106F6E"/>
    <w:rsid w:val="00153AD8"/>
    <w:rsid w:val="00203CD1"/>
    <w:rsid w:val="002D55EE"/>
    <w:rsid w:val="003B1BF3"/>
    <w:rsid w:val="003E62EF"/>
    <w:rsid w:val="00406E01"/>
    <w:rsid w:val="00415715"/>
    <w:rsid w:val="00457F27"/>
    <w:rsid w:val="004D516B"/>
    <w:rsid w:val="004F1AB3"/>
    <w:rsid w:val="0058081B"/>
    <w:rsid w:val="005B5596"/>
    <w:rsid w:val="006365ED"/>
    <w:rsid w:val="00734B9D"/>
    <w:rsid w:val="007B5794"/>
    <w:rsid w:val="008045D2"/>
    <w:rsid w:val="00823D20"/>
    <w:rsid w:val="008601A9"/>
    <w:rsid w:val="008D0B1D"/>
    <w:rsid w:val="00977513"/>
    <w:rsid w:val="009E03E7"/>
    <w:rsid w:val="009E47B7"/>
    <w:rsid w:val="00A03AD9"/>
    <w:rsid w:val="00A55CCD"/>
    <w:rsid w:val="00AE2AA0"/>
    <w:rsid w:val="00B40CCE"/>
    <w:rsid w:val="00B439BF"/>
    <w:rsid w:val="00B45F37"/>
    <w:rsid w:val="00BE234C"/>
    <w:rsid w:val="00C431EA"/>
    <w:rsid w:val="00C63EEF"/>
    <w:rsid w:val="00C7485B"/>
    <w:rsid w:val="00C95716"/>
    <w:rsid w:val="00CA79C1"/>
    <w:rsid w:val="00D54DFE"/>
    <w:rsid w:val="00DD3B0C"/>
    <w:rsid w:val="00DF1921"/>
    <w:rsid w:val="00E1219D"/>
    <w:rsid w:val="00E30BF1"/>
    <w:rsid w:val="00E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8690"/>
  <w15:chartTrackingRefBased/>
  <w15:docId w15:val="{F5FA98CB-BADF-476D-ABC5-C757E936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7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8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3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4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54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89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41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0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95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97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71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1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635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1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gon.rospotrebnadzor.ru/naseleniyu/zdorovyy-obraz-zhizni/kurenie-kalyana-mify-i-fak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naseleniyu/neinfektsionnye-zabolevaniya/diagnoz-evali-ili-bolezn-veyper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4</cp:revision>
  <dcterms:created xsi:type="dcterms:W3CDTF">2025-05-28T06:18:00Z</dcterms:created>
  <dcterms:modified xsi:type="dcterms:W3CDTF">2025-05-28T06:18:00Z</dcterms:modified>
</cp:coreProperties>
</file>